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98C" w:rsidRDefault="002E5ECA">
      <w:bookmarkStart w:id="0" w:name="_GoBack"/>
      <w:proofErr w:type="gramStart"/>
      <w:r>
        <w:rPr>
          <w:color w:val="000000"/>
          <w:sz w:val="27"/>
          <w:szCs w:val="27"/>
        </w:rPr>
        <w:t xml:space="preserve">HCC </w:t>
      </w:r>
      <w:r w:rsidR="00831BD2">
        <w:rPr>
          <w:color w:val="000000"/>
          <w:sz w:val="27"/>
          <w:szCs w:val="27"/>
        </w:rPr>
        <w:t>–</w:t>
      </w:r>
      <w:r>
        <w:rPr>
          <w:color w:val="000000"/>
          <w:sz w:val="27"/>
          <w:szCs w:val="27"/>
        </w:rPr>
        <w:t xml:space="preserve"> </w:t>
      </w:r>
      <w:r w:rsidR="00831BD2">
        <w:rPr>
          <w:color w:val="000000"/>
          <w:sz w:val="27"/>
          <w:szCs w:val="27"/>
        </w:rPr>
        <w:t xml:space="preserve">Quiz 11 - </w:t>
      </w:r>
      <w:r>
        <w:rPr>
          <w:color w:val="000000"/>
          <w:sz w:val="27"/>
          <w:szCs w:val="27"/>
        </w:rPr>
        <w:t xml:space="preserve">Chapter 8 – Texas </w:t>
      </w:r>
      <w:r>
        <w:rPr>
          <w:color w:val="000000"/>
          <w:sz w:val="27"/>
          <w:szCs w:val="27"/>
        </w:rPr>
        <w:t xml:space="preserve">Executive </w:t>
      </w:r>
      <w:bookmarkEnd w:id="0"/>
      <w:r>
        <w:rPr>
          <w:color w:val="000000"/>
          <w:sz w:val="27"/>
          <w:szCs w:val="27"/>
        </w:rPr>
        <w:br/>
      </w:r>
      <w:r>
        <w:rPr>
          <w:color w:val="000000"/>
          <w:sz w:val="27"/>
          <w:szCs w:val="27"/>
        </w:rPr>
        <w:br/>
        <w:t>1.</w:t>
      </w:r>
      <w:proofErr w:type="gramEnd"/>
      <w:r>
        <w:rPr>
          <w:color w:val="000000"/>
          <w:sz w:val="27"/>
          <w:szCs w:val="27"/>
        </w:rPr>
        <w:t xml:space="preserve"> Which of the following statements best describes a Texas governor’s term in office?</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Two years per term, with no limit on the number of terms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Four years per term, with no limit on the number of terms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Four years per term, with a two-term limit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Four years per term, with a one-term limit</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2</w:t>
      </w:r>
      <w:r>
        <w:rPr>
          <w:color w:val="000000"/>
          <w:sz w:val="27"/>
          <w:szCs w:val="27"/>
        </w:rPr>
        <w:t xml:space="preserve">. </w:t>
      </w:r>
      <w:proofErr w:type="gramStart"/>
      <w:r>
        <w:rPr>
          <w:color w:val="000000"/>
          <w:sz w:val="27"/>
          <w:szCs w:val="27"/>
        </w:rPr>
        <w:t>Which is (are) informal criterion (criteria) to become governor.</w:t>
      </w:r>
      <w:proofErr w:type="gramEnd"/>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Governors must be WASP.</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Governors are historically male.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Typically governors will be a businessperson or attorney.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All of the above.</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3. </w:t>
      </w:r>
      <w:r>
        <w:rPr>
          <w:color w:val="000000"/>
          <w:sz w:val="27"/>
          <w:szCs w:val="27"/>
        </w:rPr>
        <w:t>Impeachment is the legislative equivalent of</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habeas corpus.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arraignment.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indictment.</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verdict.</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4. </w:t>
      </w:r>
      <w:r>
        <w:rPr>
          <w:color w:val="000000"/>
          <w:sz w:val="27"/>
          <w:szCs w:val="27"/>
        </w:rPr>
        <w:t>The salary of the governor is determined by the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legislature.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state constitution.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Texas Ethics Commission.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Ethics Commission along with the voters of Texas.</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5</w:t>
      </w:r>
      <w:r>
        <w:rPr>
          <w:color w:val="000000"/>
          <w:sz w:val="27"/>
          <w:szCs w:val="27"/>
        </w:rPr>
        <w:t>. Which of the following does not provide an opportunity for the governor to have greater influence on both the legislative and administrative policy?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Texas Constitution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Media access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Party influence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Appointive powers to boards, commissions, and the judiciary</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6. </w:t>
      </w:r>
      <w:r>
        <w:rPr>
          <w:color w:val="000000"/>
          <w:sz w:val="27"/>
          <w:szCs w:val="27"/>
        </w:rPr>
        <w:t>Which term best describes the executive branch?</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Fragile</w:t>
      </w:r>
      <w:r>
        <w:rPr>
          <w:rStyle w:val="apple-converted-space"/>
          <w:color w:val="000000"/>
          <w:sz w:val="27"/>
          <w:szCs w:val="27"/>
        </w:rPr>
        <w:t> </w:t>
      </w:r>
      <w:r>
        <w:rPr>
          <w:color w:val="000000"/>
          <w:sz w:val="27"/>
          <w:szCs w:val="27"/>
        </w:rPr>
        <w:br/>
        <w:t>b.</w:t>
      </w:r>
      <w:r>
        <w:rPr>
          <w:rStyle w:val="apple-converted-space"/>
          <w:color w:val="000000"/>
          <w:sz w:val="27"/>
          <w:szCs w:val="27"/>
        </w:rPr>
        <w:t> </w:t>
      </w:r>
      <w:r w:rsidR="005B0774">
        <w:rPr>
          <w:rStyle w:val="apple-converted-space"/>
          <w:color w:val="000000"/>
          <w:sz w:val="27"/>
          <w:szCs w:val="27"/>
        </w:rPr>
        <w:t>Plural</w:t>
      </w:r>
      <w:r>
        <w:rPr>
          <w:color w:val="000000"/>
          <w:sz w:val="27"/>
          <w:szCs w:val="27"/>
        </w:rPr>
        <w:br/>
        <w:t>c.</w:t>
      </w:r>
      <w:r>
        <w:rPr>
          <w:rStyle w:val="apple-converted-space"/>
          <w:color w:val="000000"/>
          <w:sz w:val="27"/>
          <w:szCs w:val="27"/>
        </w:rPr>
        <w:t> </w:t>
      </w:r>
      <w:r>
        <w:rPr>
          <w:color w:val="000000"/>
          <w:sz w:val="27"/>
          <w:szCs w:val="27"/>
        </w:rPr>
        <w:t>Centralized</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Diversified</w:t>
      </w:r>
      <w:r>
        <w:rPr>
          <w:rStyle w:val="apple-converted-space"/>
          <w:color w:val="000000"/>
          <w:sz w:val="27"/>
          <w:szCs w:val="27"/>
        </w:rPr>
        <w:t> </w:t>
      </w:r>
      <w:r>
        <w:rPr>
          <w:color w:val="000000"/>
          <w:sz w:val="27"/>
          <w:szCs w:val="27"/>
        </w:rPr>
        <w:br/>
      </w:r>
      <w:r>
        <w:rPr>
          <w:color w:val="000000"/>
          <w:sz w:val="27"/>
          <w:szCs w:val="27"/>
        </w:rPr>
        <w:lastRenderedPageBreak/>
        <w:br/>
      </w:r>
      <w:r w:rsidR="005B0774">
        <w:rPr>
          <w:color w:val="000000"/>
          <w:sz w:val="27"/>
          <w:szCs w:val="27"/>
        </w:rPr>
        <w:t>7</w:t>
      </w:r>
      <w:r>
        <w:rPr>
          <w:color w:val="000000"/>
          <w:sz w:val="27"/>
          <w:szCs w:val="27"/>
        </w:rPr>
        <w:t>. Constitutionally, a state-of-the-state message must be given by the governor</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at the beginning of the governor’s term.</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30 days after the governor has been elected.</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at the beginning of each legislative session.</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at the end of a governor’s term in office.</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8</w:t>
      </w:r>
      <w:r>
        <w:rPr>
          <w:color w:val="000000"/>
          <w:sz w:val="27"/>
          <w:szCs w:val="27"/>
        </w:rPr>
        <w:t>. Which statement about the legislature’s power to override bills vetoed by the governor is incorrect?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It is difficult to override a veto.</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legislature has overridden a veto only once since World War II.</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veto gives the Texas governor a strong bargaining position with legislators.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vast majority of bills are passed and sent to the governor during the early days of the session so that he or she has plenty of time to veto them.</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9. </w:t>
      </w:r>
      <w:r>
        <w:rPr>
          <w:color w:val="000000"/>
          <w:sz w:val="27"/>
          <w:szCs w:val="27"/>
        </w:rPr>
        <w:t>An item veto allows the governor to do which of the following?</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Remove funds for specific items or projects without killing the entire bill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Bypass the legislature’s approval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Compete with other states for federal funds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End a legislative session</w:t>
      </w:r>
      <w:r>
        <w:rPr>
          <w:rStyle w:val="apple-converted-space"/>
          <w:color w:val="000000"/>
          <w:sz w:val="27"/>
          <w:szCs w:val="27"/>
        </w:rPr>
        <w:t> </w:t>
      </w:r>
      <w:r>
        <w:rPr>
          <w:color w:val="000000"/>
          <w:sz w:val="27"/>
          <w:szCs w:val="27"/>
        </w:rPr>
        <w:br/>
      </w:r>
      <w:r>
        <w:rPr>
          <w:color w:val="000000"/>
          <w:sz w:val="27"/>
          <w:szCs w:val="27"/>
        </w:rPr>
        <w:br/>
      </w:r>
      <w:r w:rsidR="005B0774">
        <w:rPr>
          <w:color w:val="000000"/>
          <w:sz w:val="27"/>
          <w:szCs w:val="27"/>
        </w:rPr>
        <w:t xml:space="preserve">10. </w:t>
      </w:r>
      <w:r>
        <w:rPr>
          <w:color w:val="000000"/>
          <w:sz w:val="27"/>
          <w:szCs w:val="27"/>
        </w:rPr>
        <w:t>The governor’s authority to reject a proposed law is almost an absolute power because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governor has control over the legislative agenda.</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the presiding officers are in agreement with the governor.</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the legislature is seldom in session when the governor issues a veto.</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the conference committee has conferred with the governor.</w:t>
      </w:r>
      <w:r>
        <w:rPr>
          <w:rStyle w:val="apple-converted-space"/>
          <w:color w:val="000000"/>
          <w:sz w:val="27"/>
          <w:szCs w:val="27"/>
        </w:rPr>
        <w:t> </w:t>
      </w:r>
      <w:r>
        <w:rPr>
          <w:color w:val="000000"/>
          <w:sz w:val="27"/>
          <w:szCs w:val="27"/>
        </w:rPr>
        <w:br/>
      </w:r>
    </w:p>
    <w:sectPr w:rsidR="00A6098C" w:rsidSect="00400D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CA"/>
    <w:rsid w:val="002E5ECA"/>
    <w:rsid w:val="005B0774"/>
    <w:rsid w:val="007E1D04"/>
    <w:rsid w:val="00831BD2"/>
    <w:rsid w:val="00A6098C"/>
    <w:rsid w:val="00D17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5E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5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5</cp:revision>
  <dcterms:created xsi:type="dcterms:W3CDTF">2017-03-17T20:14:00Z</dcterms:created>
  <dcterms:modified xsi:type="dcterms:W3CDTF">2017-03-17T20:19:00Z</dcterms:modified>
</cp:coreProperties>
</file>